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22EB0" w14:textId="2A1F8B0D" w:rsidR="001F7D50" w:rsidRPr="006F142B" w:rsidRDefault="001169E6" w:rsidP="001F7D50">
      <w:pPr>
        <w:jc w:val="both"/>
        <w:rPr>
          <w:rFonts w:asciiTheme="majorHAnsi" w:hAnsiTheme="majorHAnsi"/>
        </w:rPr>
      </w:pPr>
      <w:r w:rsidRPr="006F142B">
        <w:rPr>
          <w:rFonts w:asciiTheme="majorHAnsi" w:hAnsiTheme="majorHAnsi"/>
        </w:rPr>
        <w:t xml:space="preserve">Thank you for your interest in completing a </w:t>
      </w:r>
      <w:r w:rsidR="006F142B" w:rsidRPr="006F142B">
        <w:rPr>
          <w:rFonts w:asciiTheme="majorHAnsi" w:hAnsiTheme="majorHAnsi"/>
        </w:rPr>
        <w:t xml:space="preserve">Great Lakes Center for Autism Treatment and Research (GLC) </w:t>
      </w:r>
      <w:r w:rsidRPr="006F142B">
        <w:rPr>
          <w:rFonts w:asciiTheme="majorHAnsi" w:hAnsiTheme="majorHAnsi"/>
        </w:rPr>
        <w:t>scholarship application</w:t>
      </w:r>
      <w:r w:rsidR="001F7D50" w:rsidRPr="006F142B">
        <w:rPr>
          <w:rFonts w:asciiTheme="majorHAnsi" w:hAnsiTheme="majorHAnsi"/>
        </w:rPr>
        <w:t xml:space="preserve">. We are committed to review every application and offer </w:t>
      </w:r>
      <w:r w:rsidRPr="006F142B">
        <w:rPr>
          <w:rFonts w:asciiTheme="majorHAnsi" w:hAnsiTheme="majorHAnsi"/>
        </w:rPr>
        <w:t>scholarship awards based on the previous year donations to this fund and the information yo</w:t>
      </w:r>
      <w:r w:rsidR="00AE6C6B">
        <w:rPr>
          <w:rFonts w:asciiTheme="majorHAnsi" w:hAnsiTheme="majorHAnsi"/>
        </w:rPr>
        <w:t>u provide on the application, including</w:t>
      </w:r>
      <w:r w:rsidRPr="006F142B">
        <w:rPr>
          <w:rFonts w:asciiTheme="majorHAnsi" w:hAnsiTheme="majorHAnsi"/>
        </w:rPr>
        <w:t xml:space="preserve"> supporting documents.</w:t>
      </w:r>
      <w:r w:rsidR="001F7D50" w:rsidRPr="006F142B">
        <w:rPr>
          <w:rFonts w:asciiTheme="majorHAnsi" w:hAnsiTheme="majorHAnsi"/>
        </w:rPr>
        <w:t xml:space="preserve"> Our #1 goal is to help your child reach his or her full potential.  </w:t>
      </w:r>
    </w:p>
    <w:p w14:paraId="7AD5F804" w14:textId="77777777" w:rsidR="001F7D50" w:rsidRPr="006F142B" w:rsidRDefault="001F7D50" w:rsidP="001F7D50">
      <w:pPr>
        <w:ind w:left="1620"/>
        <w:jc w:val="both"/>
        <w:rPr>
          <w:rFonts w:asciiTheme="majorHAnsi" w:hAnsiTheme="majorHAnsi"/>
          <w:b/>
          <w:color w:val="943634" w:themeColor="accent2" w:themeShade="BF"/>
          <w:sz w:val="26"/>
          <w:szCs w:val="26"/>
        </w:rPr>
      </w:pPr>
      <w:r w:rsidRPr="006F142B">
        <w:rPr>
          <w:rFonts w:asciiTheme="majorHAnsi" w:hAnsiTheme="majorHAnsi"/>
          <w:b/>
          <w:color w:val="943634" w:themeColor="accent2" w:themeShade="BF"/>
          <w:sz w:val="26"/>
          <w:szCs w:val="26"/>
        </w:rPr>
        <w:tab/>
      </w:r>
      <w:r w:rsidRPr="006F142B">
        <w:rPr>
          <w:rFonts w:asciiTheme="majorHAnsi" w:hAnsiTheme="majorHAnsi"/>
          <w:b/>
          <w:color w:val="943634" w:themeColor="accent2" w:themeShade="BF"/>
          <w:sz w:val="26"/>
          <w:szCs w:val="26"/>
        </w:rPr>
        <w:tab/>
      </w:r>
    </w:p>
    <w:p w14:paraId="7D98A8BC" w14:textId="1BBCD6D1" w:rsidR="001F7D50" w:rsidRPr="006F142B" w:rsidRDefault="001F7D50" w:rsidP="001F7D50">
      <w:pPr>
        <w:jc w:val="both"/>
        <w:rPr>
          <w:rFonts w:asciiTheme="majorHAnsi" w:hAnsiTheme="majorHAnsi"/>
        </w:rPr>
      </w:pPr>
      <w:r w:rsidRPr="006F142B">
        <w:rPr>
          <w:rFonts w:asciiTheme="majorHAnsi" w:hAnsiTheme="majorHAnsi"/>
        </w:rPr>
        <w:t xml:space="preserve">The Great Lakes Center for Autism Treatment and Research scholarship application is designed to assist those families who </w:t>
      </w:r>
      <w:r w:rsidR="006F142B" w:rsidRPr="006F142B">
        <w:rPr>
          <w:rFonts w:asciiTheme="majorHAnsi" w:hAnsiTheme="majorHAnsi"/>
        </w:rPr>
        <w:t>need financial</w:t>
      </w:r>
      <w:r w:rsidRPr="006F142B">
        <w:rPr>
          <w:rFonts w:asciiTheme="majorHAnsi" w:hAnsiTheme="majorHAnsi"/>
        </w:rPr>
        <w:t xml:space="preserve"> support paying for their child’s services and/or supports provided by GLC. The amount of money that is available to be given to the families who have completed the application in its entirety will depend on community and organizational donations received during the prior calendar year. Therefore, the amount of scholarship awarded will vary from year to year. </w:t>
      </w:r>
    </w:p>
    <w:p w14:paraId="648E3B17" w14:textId="77777777" w:rsidR="001F7D50" w:rsidRPr="006F142B" w:rsidRDefault="001F7D50" w:rsidP="001F7D50">
      <w:pPr>
        <w:ind w:left="1620"/>
        <w:jc w:val="both"/>
        <w:rPr>
          <w:rFonts w:asciiTheme="majorHAnsi" w:hAnsiTheme="majorHAnsi"/>
        </w:rPr>
      </w:pPr>
    </w:p>
    <w:p w14:paraId="3689BF35" w14:textId="5254BFEB" w:rsidR="006F142B" w:rsidRPr="006F142B" w:rsidRDefault="000A3FB9" w:rsidP="001F7D50">
      <w:pPr>
        <w:jc w:val="both"/>
        <w:rPr>
          <w:rFonts w:asciiTheme="majorHAnsi" w:hAnsiTheme="majorHAnsi"/>
        </w:rPr>
      </w:pPr>
      <w:r>
        <w:rPr>
          <w:rFonts w:asciiTheme="majorHAnsi" w:hAnsiTheme="majorHAnsi"/>
        </w:rPr>
        <w:t xml:space="preserve">Please complete the </w:t>
      </w:r>
      <w:bookmarkStart w:id="0" w:name="_GoBack"/>
      <w:bookmarkEnd w:id="0"/>
      <w:r w:rsidR="001F7D50" w:rsidRPr="006F142B">
        <w:rPr>
          <w:rFonts w:asciiTheme="majorHAnsi" w:hAnsiTheme="majorHAnsi"/>
        </w:rPr>
        <w:t>application in its entirety and return it and the supporting documentation to</w:t>
      </w:r>
      <w:r w:rsidR="006F142B" w:rsidRPr="006F142B">
        <w:rPr>
          <w:rFonts w:asciiTheme="majorHAnsi" w:hAnsiTheme="majorHAnsi"/>
        </w:rPr>
        <w:t>:</w:t>
      </w:r>
    </w:p>
    <w:p w14:paraId="0AB3D9DF" w14:textId="77777777" w:rsidR="006F142B" w:rsidRPr="006F142B" w:rsidRDefault="006F142B" w:rsidP="001F7D50">
      <w:pPr>
        <w:jc w:val="both"/>
        <w:rPr>
          <w:rFonts w:asciiTheme="majorHAnsi" w:hAnsiTheme="majorHAnsi"/>
        </w:rPr>
      </w:pPr>
    </w:p>
    <w:p w14:paraId="30B9F942" w14:textId="77777777" w:rsidR="006F142B" w:rsidRPr="006F142B" w:rsidRDefault="006F142B" w:rsidP="001F7D50">
      <w:pPr>
        <w:jc w:val="both"/>
        <w:rPr>
          <w:rFonts w:asciiTheme="majorHAnsi" w:hAnsiTheme="majorHAnsi"/>
        </w:rPr>
      </w:pPr>
      <w:r w:rsidRPr="006F142B">
        <w:rPr>
          <w:rFonts w:asciiTheme="majorHAnsi" w:hAnsiTheme="majorHAnsi"/>
        </w:rPr>
        <w:t>Great Lakes Center for Autism Treatment and Research</w:t>
      </w:r>
    </w:p>
    <w:p w14:paraId="2708DC9A" w14:textId="77777777" w:rsidR="006F142B" w:rsidRPr="006F142B" w:rsidRDefault="006F142B" w:rsidP="001F7D50">
      <w:pPr>
        <w:jc w:val="both"/>
        <w:rPr>
          <w:rFonts w:asciiTheme="majorHAnsi" w:hAnsiTheme="majorHAnsi"/>
        </w:rPr>
      </w:pPr>
      <w:r w:rsidRPr="006F142B">
        <w:rPr>
          <w:rFonts w:asciiTheme="majorHAnsi" w:hAnsiTheme="majorHAnsi"/>
        </w:rPr>
        <w:t>C/O Darci Stevens</w:t>
      </w:r>
    </w:p>
    <w:p w14:paraId="0B0A4B87" w14:textId="77777777" w:rsidR="006F142B" w:rsidRPr="006F142B" w:rsidRDefault="006F142B" w:rsidP="001F7D50">
      <w:pPr>
        <w:jc w:val="both"/>
        <w:rPr>
          <w:rFonts w:asciiTheme="majorHAnsi" w:hAnsiTheme="majorHAnsi"/>
        </w:rPr>
      </w:pPr>
      <w:r w:rsidRPr="006F142B">
        <w:rPr>
          <w:rFonts w:asciiTheme="majorHAnsi" w:hAnsiTheme="majorHAnsi"/>
        </w:rPr>
        <w:t>9616 Portage Road</w:t>
      </w:r>
    </w:p>
    <w:p w14:paraId="128BBCBE" w14:textId="77777777" w:rsidR="006F142B" w:rsidRPr="006F142B" w:rsidRDefault="006F142B" w:rsidP="001F7D50">
      <w:pPr>
        <w:jc w:val="both"/>
        <w:rPr>
          <w:rFonts w:asciiTheme="majorHAnsi" w:hAnsiTheme="majorHAnsi"/>
        </w:rPr>
      </w:pPr>
      <w:r w:rsidRPr="006F142B">
        <w:rPr>
          <w:rFonts w:asciiTheme="majorHAnsi" w:hAnsiTheme="majorHAnsi"/>
        </w:rPr>
        <w:t>Portage, MI 49002</w:t>
      </w:r>
    </w:p>
    <w:p w14:paraId="13B7F152" w14:textId="77777777" w:rsidR="006F142B" w:rsidRPr="006F142B" w:rsidRDefault="006F142B" w:rsidP="001F7D50">
      <w:pPr>
        <w:jc w:val="both"/>
        <w:rPr>
          <w:rFonts w:asciiTheme="majorHAnsi" w:hAnsiTheme="majorHAnsi"/>
        </w:rPr>
      </w:pPr>
    </w:p>
    <w:p w14:paraId="5CE140C0" w14:textId="054694F0" w:rsidR="001169E6" w:rsidRPr="006F142B" w:rsidRDefault="006F142B" w:rsidP="001F7D50">
      <w:pPr>
        <w:jc w:val="both"/>
        <w:rPr>
          <w:rFonts w:asciiTheme="majorHAnsi" w:hAnsiTheme="majorHAnsi"/>
        </w:rPr>
      </w:pPr>
      <w:r w:rsidRPr="006F142B">
        <w:rPr>
          <w:rFonts w:asciiTheme="majorHAnsi" w:hAnsiTheme="majorHAnsi"/>
        </w:rPr>
        <w:t xml:space="preserve">Note:  </w:t>
      </w:r>
      <w:r w:rsidR="001F7D50" w:rsidRPr="006F142B">
        <w:rPr>
          <w:rFonts w:asciiTheme="majorHAnsi" w:hAnsiTheme="majorHAnsi"/>
        </w:rPr>
        <w:t xml:space="preserve">Applications that are not completed in full will not be reviewed. </w:t>
      </w:r>
    </w:p>
    <w:p w14:paraId="240526D8" w14:textId="77777777" w:rsidR="001169E6" w:rsidRPr="006F142B" w:rsidRDefault="001169E6" w:rsidP="001F7D50">
      <w:pPr>
        <w:jc w:val="both"/>
        <w:rPr>
          <w:rFonts w:asciiTheme="majorHAnsi" w:hAnsiTheme="majorHAnsi"/>
        </w:rPr>
      </w:pPr>
    </w:p>
    <w:p w14:paraId="3F7DD8DE" w14:textId="1B5E5419" w:rsidR="001F7D50" w:rsidRPr="006F142B" w:rsidRDefault="001169E6" w:rsidP="001F7D50">
      <w:pPr>
        <w:jc w:val="both"/>
        <w:rPr>
          <w:rFonts w:asciiTheme="majorHAnsi" w:hAnsiTheme="majorHAnsi"/>
        </w:rPr>
      </w:pPr>
      <w:r w:rsidRPr="006F142B">
        <w:rPr>
          <w:rFonts w:asciiTheme="majorHAnsi" w:hAnsiTheme="majorHAnsi"/>
        </w:rPr>
        <w:t xml:space="preserve">The committee reviews applications and makes scholarship award decisions </w:t>
      </w:r>
      <w:r w:rsidR="00FF2C32">
        <w:rPr>
          <w:rFonts w:asciiTheme="majorHAnsi" w:hAnsiTheme="majorHAnsi"/>
        </w:rPr>
        <w:t xml:space="preserve">quarterly; Feb. 28, </w:t>
      </w:r>
      <w:r w:rsidRPr="006F142B">
        <w:rPr>
          <w:rFonts w:asciiTheme="majorHAnsi" w:hAnsiTheme="majorHAnsi"/>
        </w:rPr>
        <w:t>May 31</w:t>
      </w:r>
      <w:r w:rsidR="00FF2C32">
        <w:rPr>
          <w:rFonts w:asciiTheme="majorHAnsi" w:hAnsiTheme="majorHAnsi"/>
        </w:rPr>
        <w:t>, August 31,</w:t>
      </w:r>
      <w:r w:rsidRPr="006F142B">
        <w:rPr>
          <w:rFonts w:asciiTheme="majorHAnsi" w:hAnsiTheme="majorHAnsi"/>
        </w:rPr>
        <w:t xml:space="preserve"> and November 31 of each year. You should expect to hear from GLC within two weeks following these dates as to the decision made regarding your application. </w:t>
      </w:r>
      <w:r w:rsidR="001F7D50" w:rsidRPr="006F142B">
        <w:rPr>
          <w:rFonts w:asciiTheme="majorHAnsi" w:hAnsiTheme="majorHAnsi"/>
        </w:rPr>
        <w:t xml:space="preserve"> </w:t>
      </w:r>
    </w:p>
    <w:p w14:paraId="59F58B9F" w14:textId="77777777" w:rsidR="001F7D50" w:rsidRPr="006F142B" w:rsidRDefault="001F7D50" w:rsidP="001F7D50">
      <w:pPr>
        <w:ind w:left="1620"/>
        <w:jc w:val="both"/>
        <w:rPr>
          <w:rFonts w:asciiTheme="majorHAnsi" w:hAnsiTheme="majorHAnsi"/>
        </w:rPr>
      </w:pPr>
    </w:p>
    <w:p w14:paraId="3BFA3DD6" w14:textId="77777777" w:rsidR="001F7D50" w:rsidRPr="006F142B" w:rsidRDefault="001F7D50" w:rsidP="001F7D50">
      <w:pPr>
        <w:jc w:val="both"/>
        <w:rPr>
          <w:rFonts w:asciiTheme="majorHAnsi" w:hAnsiTheme="majorHAnsi"/>
        </w:rPr>
      </w:pPr>
      <w:r w:rsidRPr="006F142B">
        <w:rPr>
          <w:rFonts w:asciiTheme="majorHAnsi" w:hAnsiTheme="majorHAnsi"/>
        </w:rPr>
        <w:t>If you have any questions or concerns, please call 269-250-8200.</w:t>
      </w:r>
    </w:p>
    <w:p w14:paraId="0A2303E0" w14:textId="77777777" w:rsidR="001F7D50" w:rsidRPr="006F142B" w:rsidRDefault="001F7D50" w:rsidP="001F7D50">
      <w:pPr>
        <w:ind w:left="1620"/>
        <w:jc w:val="both"/>
        <w:rPr>
          <w:rFonts w:asciiTheme="majorHAnsi" w:hAnsiTheme="majorHAnsi"/>
        </w:rPr>
      </w:pPr>
    </w:p>
    <w:p w14:paraId="7C5866A3" w14:textId="77777777" w:rsidR="001F7D50" w:rsidRPr="006F142B" w:rsidRDefault="001F7D50" w:rsidP="001F7D50">
      <w:pPr>
        <w:jc w:val="both"/>
        <w:rPr>
          <w:rFonts w:asciiTheme="majorHAnsi" w:hAnsiTheme="majorHAnsi"/>
        </w:rPr>
      </w:pPr>
      <w:r w:rsidRPr="006F142B">
        <w:rPr>
          <w:rFonts w:asciiTheme="majorHAnsi" w:hAnsiTheme="majorHAnsi"/>
        </w:rPr>
        <w:t>Sincerely,</w:t>
      </w:r>
    </w:p>
    <w:p w14:paraId="6666793E" w14:textId="77777777" w:rsidR="001F7D50" w:rsidRPr="006F142B" w:rsidRDefault="001F7D50" w:rsidP="001F7D50">
      <w:pPr>
        <w:ind w:left="1620"/>
        <w:jc w:val="both"/>
        <w:rPr>
          <w:rFonts w:asciiTheme="majorHAnsi" w:hAnsiTheme="majorHAnsi"/>
        </w:rPr>
      </w:pPr>
    </w:p>
    <w:p w14:paraId="20B1FA98" w14:textId="77777777" w:rsidR="001F7D50" w:rsidRPr="006F142B" w:rsidRDefault="001F7D50" w:rsidP="001F7D50">
      <w:pPr>
        <w:jc w:val="both"/>
        <w:rPr>
          <w:rFonts w:asciiTheme="majorHAnsi" w:hAnsiTheme="majorHAnsi"/>
        </w:rPr>
      </w:pPr>
      <w:r w:rsidRPr="006F142B">
        <w:rPr>
          <w:rFonts w:asciiTheme="majorHAnsi" w:hAnsiTheme="majorHAnsi"/>
        </w:rPr>
        <w:t>The Allocation Committee</w:t>
      </w:r>
    </w:p>
    <w:p w14:paraId="7225C707" w14:textId="77777777" w:rsidR="001F7D50" w:rsidRPr="006F142B" w:rsidRDefault="001F7D50" w:rsidP="001F7D50">
      <w:pPr>
        <w:jc w:val="both"/>
        <w:rPr>
          <w:rFonts w:asciiTheme="majorHAnsi" w:hAnsiTheme="majorHAnsi"/>
        </w:rPr>
      </w:pPr>
      <w:r w:rsidRPr="006F142B">
        <w:rPr>
          <w:rFonts w:asciiTheme="majorHAnsi" w:hAnsiTheme="majorHAnsi"/>
        </w:rPr>
        <w:t>Great Lakes Center for Autism Treatment and Research</w:t>
      </w:r>
    </w:p>
    <w:p w14:paraId="2E513BB9" w14:textId="77777777" w:rsidR="001F7D50" w:rsidRPr="006F142B" w:rsidRDefault="001F7D50" w:rsidP="001F7D50">
      <w:pPr>
        <w:jc w:val="both"/>
        <w:rPr>
          <w:rFonts w:asciiTheme="majorHAnsi" w:hAnsiTheme="majorHAnsi"/>
        </w:rPr>
      </w:pPr>
      <w:r w:rsidRPr="006F142B">
        <w:rPr>
          <w:rFonts w:asciiTheme="majorHAnsi" w:hAnsiTheme="majorHAnsi"/>
        </w:rPr>
        <w:t>9616 Portage Road</w:t>
      </w:r>
    </w:p>
    <w:p w14:paraId="7D6CFC7F" w14:textId="77777777" w:rsidR="001F7D50" w:rsidRPr="006F142B" w:rsidRDefault="001F7D50" w:rsidP="001F7D50">
      <w:pPr>
        <w:jc w:val="both"/>
        <w:rPr>
          <w:rFonts w:asciiTheme="majorHAnsi" w:hAnsiTheme="majorHAnsi"/>
        </w:rPr>
      </w:pPr>
      <w:r w:rsidRPr="006F142B">
        <w:rPr>
          <w:rFonts w:asciiTheme="majorHAnsi" w:hAnsiTheme="majorHAnsi"/>
        </w:rPr>
        <w:t>Portage, MI 49002</w:t>
      </w:r>
    </w:p>
    <w:p w14:paraId="591FA19A" w14:textId="77777777" w:rsidR="001F7D50" w:rsidRDefault="001F7D50" w:rsidP="001F7D50">
      <w:pPr>
        <w:ind w:left="1620"/>
        <w:jc w:val="both"/>
      </w:pPr>
    </w:p>
    <w:p w14:paraId="5ABBB86F" w14:textId="29560212" w:rsidR="005A1AE5" w:rsidRPr="00210EC0" w:rsidRDefault="005A1AE5">
      <w:pPr>
        <w:rPr>
          <w:rFonts w:asciiTheme="majorHAnsi" w:hAnsiTheme="majorHAnsi"/>
        </w:rPr>
      </w:pPr>
    </w:p>
    <w:sectPr w:rsidR="005A1AE5" w:rsidRPr="00210EC0" w:rsidSect="00496AC9">
      <w:headerReference w:type="default" r:id="rId7"/>
      <w:headerReference w:type="first" r:id="rId8"/>
      <w:pgSz w:w="12240" w:h="15840"/>
      <w:pgMar w:top="3024"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F6158" w14:textId="77777777" w:rsidR="006845D4" w:rsidRDefault="006845D4" w:rsidP="005A1AE5">
      <w:r>
        <w:separator/>
      </w:r>
    </w:p>
  </w:endnote>
  <w:endnote w:type="continuationSeparator" w:id="0">
    <w:p w14:paraId="572E9074" w14:textId="77777777" w:rsidR="006845D4" w:rsidRDefault="006845D4" w:rsidP="005A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6CA7B" w14:textId="77777777" w:rsidR="006845D4" w:rsidRDefault="006845D4" w:rsidP="005A1AE5">
      <w:r>
        <w:separator/>
      </w:r>
    </w:p>
  </w:footnote>
  <w:footnote w:type="continuationSeparator" w:id="0">
    <w:p w14:paraId="1A667AA9" w14:textId="77777777" w:rsidR="006845D4" w:rsidRDefault="006845D4" w:rsidP="005A1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94107" w14:textId="77777777" w:rsidR="005A1AE5" w:rsidRDefault="005A1AE5">
    <w:pPr>
      <w:pStyle w:val="Header"/>
    </w:pPr>
    <w:r>
      <w:rPr>
        <w:noProof/>
      </w:rPr>
      <w:drawing>
        <wp:anchor distT="0" distB="0" distL="114300" distR="114300" simplePos="0" relativeHeight="251660288" behindDoc="0" locked="0" layoutInCell="1" allowOverlap="1" wp14:anchorId="7814E279" wp14:editId="5441375D">
          <wp:simplePos x="0" y="0"/>
          <wp:positionH relativeFrom="column">
            <wp:posOffset>-1358900</wp:posOffset>
          </wp:positionH>
          <wp:positionV relativeFrom="paragraph">
            <wp:posOffset>-468630</wp:posOffset>
          </wp:positionV>
          <wp:extent cx="7780624" cy="1006904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s: . MATT:123709-ROI-GLC Letterhead and No. 10 Env.:Electronic Letterhead:GLC7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0624" cy="100690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0F09" w14:textId="77777777" w:rsidR="005A1AE5" w:rsidRDefault="005A1AE5">
    <w:pPr>
      <w:pStyle w:val="Header"/>
    </w:pPr>
    <w:r>
      <w:rPr>
        <w:noProof/>
      </w:rPr>
      <w:drawing>
        <wp:anchor distT="0" distB="0" distL="114300" distR="114300" simplePos="0" relativeHeight="251658240" behindDoc="0" locked="0" layoutInCell="1" allowOverlap="1" wp14:anchorId="64F5CAEB" wp14:editId="447674EF">
          <wp:simplePos x="0" y="0"/>
          <wp:positionH relativeFrom="column">
            <wp:posOffset>-1358900</wp:posOffset>
          </wp:positionH>
          <wp:positionV relativeFrom="paragraph">
            <wp:posOffset>-457200</wp:posOffset>
          </wp:positionV>
          <wp:extent cx="7780624" cy="10071100"/>
          <wp:effectExtent l="0" t="0" r="0" b="0"/>
          <wp:wrapNone/>
          <wp:docPr id="1" name="Picture 1" descr="Jobs: . MATT:123709-ROI-GLC Letterhead and No. 10 Env.:Electronic Letterhead:GLC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s: . MATT:123709-ROI-GLC Letterhead and No. 10 Env.:Electronic Letterhead:GLC7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24" cy="1007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E5"/>
    <w:rsid w:val="000A3FB9"/>
    <w:rsid w:val="001169E6"/>
    <w:rsid w:val="001F7D50"/>
    <w:rsid w:val="00210EC0"/>
    <w:rsid w:val="00211452"/>
    <w:rsid w:val="00255934"/>
    <w:rsid w:val="002B5A43"/>
    <w:rsid w:val="00496AC9"/>
    <w:rsid w:val="00564993"/>
    <w:rsid w:val="00566A0A"/>
    <w:rsid w:val="0057692A"/>
    <w:rsid w:val="005A1AE5"/>
    <w:rsid w:val="0063192F"/>
    <w:rsid w:val="006845D4"/>
    <w:rsid w:val="006F142B"/>
    <w:rsid w:val="008206E4"/>
    <w:rsid w:val="00823357"/>
    <w:rsid w:val="00860386"/>
    <w:rsid w:val="00863670"/>
    <w:rsid w:val="008B2331"/>
    <w:rsid w:val="00953B66"/>
    <w:rsid w:val="00977B3B"/>
    <w:rsid w:val="009C3A82"/>
    <w:rsid w:val="00A14AC1"/>
    <w:rsid w:val="00AE6C6B"/>
    <w:rsid w:val="00BD57D0"/>
    <w:rsid w:val="00C11C5A"/>
    <w:rsid w:val="00C6776E"/>
    <w:rsid w:val="00D95948"/>
    <w:rsid w:val="00E41A76"/>
    <w:rsid w:val="00E67308"/>
    <w:rsid w:val="00F55191"/>
    <w:rsid w:val="00FA4B0B"/>
    <w:rsid w:val="00FE0C8D"/>
    <w:rsid w:val="00FF2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8163C1"/>
  <w14:defaultImageDpi w14:val="300"/>
  <w15:docId w15:val="{2D8331C5-B58B-4F7A-8633-6C427E9C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AE5"/>
    <w:pPr>
      <w:tabs>
        <w:tab w:val="center" w:pos="4320"/>
        <w:tab w:val="right" w:pos="8640"/>
      </w:tabs>
    </w:pPr>
  </w:style>
  <w:style w:type="character" w:customStyle="1" w:styleId="HeaderChar">
    <w:name w:val="Header Char"/>
    <w:basedOn w:val="DefaultParagraphFont"/>
    <w:link w:val="Header"/>
    <w:uiPriority w:val="99"/>
    <w:rsid w:val="005A1AE5"/>
  </w:style>
  <w:style w:type="paragraph" w:styleId="Footer">
    <w:name w:val="footer"/>
    <w:basedOn w:val="Normal"/>
    <w:link w:val="FooterChar"/>
    <w:uiPriority w:val="99"/>
    <w:unhideWhenUsed/>
    <w:rsid w:val="005A1AE5"/>
    <w:pPr>
      <w:tabs>
        <w:tab w:val="center" w:pos="4320"/>
        <w:tab w:val="right" w:pos="8640"/>
      </w:tabs>
    </w:pPr>
  </w:style>
  <w:style w:type="character" w:customStyle="1" w:styleId="FooterChar">
    <w:name w:val="Footer Char"/>
    <w:basedOn w:val="DefaultParagraphFont"/>
    <w:link w:val="Footer"/>
    <w:uiPriority w:val="99"/>
    <w:rsid w:val="005A1AE5"/>
  </w:style>
  <w:style w:type="paragraph" w:styleId="BalloonText">
    <w:name w:val="Balloon Text"/>
    <w:basedOn w:val="Normal"/>
    <w:link w:val="BalloonTextChar"/>
    <w:uiPriority w:val="99"/>
    <w:semiHidden/>
    <w:unhideWhenUsed/>
    <w:rsid w:val="005A1A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1A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175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E9F05-4CB2-439C-A336-F3A55CFF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RiverRun Press</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Harris</dc:creator>
  <cp:keywords/>
  <dc:description/>
  <cp:lastModifiedBy>Darci Stevens</cp:lastModifiedBy>
  <cp:revision>2</cp:revision>
  <cp:lastPrinted>2015-12-18T14:45:00Z</cp:lastPrinted>
  <dcterms:created xsi:type="dcterms:W3CDTF">2017-08-11T15:19:00Z</dcterms:created>
  <dcterms:modified xsi:type="dcterms:W3CDTF">2017-08-11T15:19:00Z</dcterms:modified>
</cp:coreProperties>
</file>